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45" w:rsidRPr="00405203" w:rsidRDefault="00BE6445" w:rsidP="00BE6445">
      <w:pPr>
        <w:pStyle w:val="berschrift3"/>
      </w:pPr>
      <w:bookmarkStart w:id="0" w:name="_Toc503936875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792D3" wp14:editId="60387D9F">
                <wp:simplePos x="0" y="0"/>
                <wp:positionH relativeFrom="rightMargin">
                  <wp:posOffset>-2052320</wp:posOffset>
                </wp:positionH>
                <wp:positionV relativeFrom="line">
                  <wp:posOffset>36195</wp:posOffset>
                </wp:positionV>
                <wp:extent cx="2072640" cy="198120"/>
                <wp:effectExtent l="0" t="0" r="3810" b="635"/>
                <wp:wrapNone/>
                <wp:docPr id="348" name="Textfeld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5" w:rsidRDefault="00BE6445" w:rsidP="00BE6445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Edelstahl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48" o:spid="_x0000_s1026" type="#_x0000_t202" style="position:absolute;margin-left:-161.6pt;margin-top:2.85pt;width:163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" filled="f" stroked="f">
                <v:textbox style="mso-fit-shape-to-text:t" inset="1mm,1mm,1mm,0">
                  <w:txbxContent>
                    <w:p w:rsidR="00BE6445" w:rsidRDefault="00BE6445" w:rsidP="00BE6445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Edelstahl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bookmarkStart w:id="1" w:name="_Toc445197183"/>
      <w:bookmarkStart w:id="2" w:name="_Toc436313666"/>
      <w:r w:rsidRPr="00405203">
        <w:t>Sauberlaufrost für Eingangsbereiche Typ 690, mit Einbauwanne</w:t>
      </w:r>
      <w:bookmarkEnd w:id="0"/>
      <w:bookmarkEnd w:id="1"/>
      <w:bookmarkEnd w:id="2"/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BE6445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E6445" w:rsidRPr="00405203" w:rsidRDefault="00BE6445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E6445" w:rsidRPr="00405203" w:rsidRDefault="00BE6445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E6445" w:rsidRPr="00405203" w:rsidRDefault="00BE6445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BE6445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45" w:rsidRPr="00405203" w:rsidRDefault="00BE6445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E6445" w:rsidRPr="00405203" w:rsidRDefault="00BE6445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E6445" w:rsidRPr="00405203" w:rsidRDefault="00BE6445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BE6445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45" w:rsidRPr="00405203" w:rsidRDefault="00BE644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Sauberlaufrost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690 SLR-VA aus Edelstahl, Werkstoff 1.43</w:t>
            </w:r>
            <w:r>
              <w:rPr>
                <w:rFonts w:eastAsia="Times New Roman" w:cs="Arial"/>
                <w:szCs w:val="16"/>
                <w:lang w:eastAsia="de-DE"/>
              </w:rPr>
              <w:t>01 (V2A)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, Einbauwanne mit allseitig durchgehender Rostauflage und evtl. Querve</w:t>
            </w:r>
            <w:r>
              <w:rPr>
                <w:rFonts w:eastAsia="Times New Roman" w:cs="Arial"/>
                <w:szCs w:val="16"/>
                <w:lang w:eastAsia="de-DE"/>
              </w:rPr>
              <w:t>rstrebungen, Materialstärke 2 oder 3 mm je nach Größe und Belastung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Wanne ohne Gefälle, in Baulängen bis 2 m an einem Stück, bei Übergrößen mehrteilig. Ablauf über eingeschweißtem Stutzen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oder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wahlweise Perforation zur Versickerung möglich.</w:t>
            </w:r>
          </w:p>
          <w:p w:rsidR="00BE6445" w:rsidRPr="00405203" w:rsidRDefault="00BE644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BE6445" w:rsidRPr="00405203" w:rsidRDefault="00BE6445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BE6445" w:rsidRPr="00405203" w:rsidRDefault="00BE6445" w:rsidP="00D922BF">
            <w:pPr>
              <w:tabs>
                <w:tab w:val="right" w:pos="3332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Wannenbreite: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BE6445" w:rsidRPr="00405203" w:rsidRDefault="00BE6445" w:rsidP="00D922BF">
            <w:pPr>
              <w:tabs>
                <w:tab w:val="right" w:pos="3332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Wannentiefe (Gehrichtung)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BE6445" w:rsidRPr="00405203" w:rsidRDefault="00BE6445" w:rsidP="00D922BF">
            <w:pPr>
              <w:tabs>
                <w:tab w:val="right" w:pos="3332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Wannenhöhe: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BE6445" w:rsidRPr="00405203" w:rsidRDefault="00BE644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BE6445" w:rsidRPr="00405203" w:rsidRDefault="00BE6445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BE6445" w:rsidRDefault="00BE6445" w:rsidP="00BE6445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Edelstahl-Maschenrost (V2A)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</w:t>
            </w:r>
            <w:r>
              <w:rPr>
                <w:rFonts w:eastAsia="Times New Roman" w:cs="Arial"/>
                <w:szCs w:val="16"/>
                <w:lang w:eastAsia="de-DE"/>
              </w:rPr>
              <w:t>W 30/10 mm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Oberfläche mit Gleitschutz, inkl. Arretierung. </w:t>
            </w:r>
          </w:p>
          <w:p w:rsidR="00BE6445" w:rsidRPr="00DA6B47" w:rsidRDefault="00BE6445" w:rsidP="00BE6445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Edelstahl-Maschenrost (V2A) MW 22/22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Oberfläche mit Gleitschutz, inkl. Arretierun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g. </w:t>
            </w:r>
          </w:p>
          <w:p w:rsidR="00BE6445" w:rsidRDefault="00BE6445" w:rsidP="00BE6445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Edelstahl-Längsstabrost (V2A) ohne </w:t>
            </w:r>
            <w:r>
              <w:rPr>
                <w:rFonts w:eastAsia="Times New Roman" w:cs="Arial"/>
                <w:szCs w:val="16"/>
                <w:lang w:eastAsia="de-DE"/>
              </w:rPr>
              <w:t>Randeinfassung, Stäbe 25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/3 mm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, lichter Stababstand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ca. 10 mm, Längsstäbe mit durchgehenden Abstandshaltern verschweißt, Oberfläche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glasperlgestrahlt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rutschhemmend, inkl. Arretierung.</w:t>
            </w:r>
          </w:p>
          <w:p w:rsidR="00BE6445" w:rsidRPr="00E30AFD" w:rsidRDefault="00BE6445" w:rsidP="00BE6445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Edelstahl-Längsstabrost (V2A) ohne Randeinfassung, St</w:t>
            </w:r>
            <w:r>
              <w:rPr>
                <w:rFonts w:eastAsia="Times New Roman" w:cs="Arial"/>
                <w:szCs w:val="16"/>
                <w:lang w:eastAsia="de-DE"/>
              </w:rPr>
              <w:t>äbe 25/5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</w:t>
            </w:r>
            <w:r>
              <w:rPr>
                <w:rFonts w:eastAsia="Times New Roman" w:cs="Arial"/>
                <w:szCs w:val="16"/>
                <w:lang w:eastAsia="de-DE"/>
              </w:rPr>
              <w:t>,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lichter Stababstand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ca. 10 mm, Längsstäbe mit durchgehenden Abstandshaltern verschweißt, Oberfläche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glasperlgestrahlt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ru</w:t>
            </w:r>
            <w:r>
              <w:rPr>
                <w:rFonts w:eastAsia="Times New Roman" w:cs="Arial"/>
                <w:szCs w:val="16"/>
                <w:lang w:eastAsia="de-DE"/>
              </w:rPr>
              <w:t>tschhemmend, inkl. Arretierung.</w:t>
            </w:r>
          </w:p>
          <w:p w:rsidR="00BE6445" w:rsidRPr="00405203" w:rsidRDefault="00BE6445" w:rsidP="00BE6445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Edelstahl-Längsstabrost (V2A) aus Dreikantstäben mit Randeinfassung, Stababmessung 7x7x7 mm, extrem enger lichter Stababstand ca. </w:t>
            </w:r>
            <w:r>
              <w:rPr>
                <w:rFonts w:eastAsia="Times New Roman" w:cs="Arial"/>
                <w:szCs w:val="16"/>
                <w:lang w:eastAsia="de-DE"/>
              </w:rPr>
              <w:t>6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durchgehend mit Abstandshaltern verschweißt, begehbare Ausführung, Oberfläche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glasperlgestrahlt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rutschhemmend, inkl. Arretierung.</w:t>
            </w:r>
          </w:p>
          <w:p w:rsidR="00BE6445" w:rsidRPr="00405203" w:rsidRDefault="00BE644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BE6445" w:rsidRPr="00405203" w:rsidRDefault="00BE644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Liefern, sowie nach Herstellervorschrift höhen- und fluchtgerecht verlegen.</w:t>
            </w:r>
          </w:p>
          <w:p w:rsidR="00BE6445" w:rsidRPr="00DA6B47" w:rsidRDefault="00BE644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BE6445" w:rsidRPr="00405203" w:rsidRDefault="00BE644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DA6B47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6" w:history="1">
              <w:r w:rsidRPr="00DA6B47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45" w:rsidRPr="00405203" w:rsidRDefault="00BE6445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45" w:rsidRPr="00405203" w:rsidRDefault="00BE6445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BE6445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E6445" w:rsidRPr="00405203" w:rsidRDefault="00BE644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45" w:rsidRPr="00405203" w:rsidRDefault="00BE644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45" w:rsidRPr="00405203" w:rsidRDefault="00BE644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E6445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45" w:rsidRPr="00405203" w:rsidRDefault="00BE644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45" w:rsidRPr="00405203" w:rsidRDefault="00BE644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45" w:rsidRPr="00405203" w:rsidRDefault="00BE644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E6445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45" w:rsidRDefault="00BE6445" w:rsidP="00D922BF">
            <w:pPr>
              <w:spacing w:line="276" w:lineRule="auto"/>
              <w:rPr>
                <w:rFonts w:eastAsia="Times New Roman" w:cs="Arial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color w:val="000000"/>
                <w:kern w:val="28"/>
                <w:szCs w:val="16"/>
                <w:lang w:eastAsia="de-DE"/>
              </w:rPr>
              <w:t>Ablaufstutzen DN 100, werkseitig eingeschweißt mit Schmutzfang, Abgang senkrecht.</w:t>
            </w:r>
          </w:p>
          <w:p w:rsidR="00BE6445" w:rsidRPr="00DA6B47" w:rsidRDefault="00BE6445" w:rsidP="00D922BF">
            <w:pPr>
              <w:spacing w:line="276" w:lineRule="auto"/>
              <w:rPr>
                <w:rFonts w:eastAsia="Times New Roman" w:cs="Arial"/>
                <w:i/>
                <w:color w:val="000000"/>
                <w:kern w:val="28"/>
                <w:szCs w:val="16"/>
                <w:lang w:eastAsia="de-DE"/>
              </w:rPr>
            </w:pPr>
            <w:r>
              <w:rPr>
                <w:rFonts w:eastAsia="Times New Roman" w:cs="Arial"/>
                <w:i/>
                <w:color w:val="000000"/>
                <w:kern w:val="28"/>
                <w:szCs w:val="16"/>
                <w:lang w:eastAsia="de-DE"/>
              </w:rPr>
              <w:t>Bei Bedarf:</w:t>
            </w:r>
          </w:p>
          <w:p w:rsidR="00BE6445" w:rsidRPr="00405203" w:rsidRDefault="00BE6445" w:rsidP="00D922BF">
            <w:pPr>
              <w:spacing w:line="276" w:lineRule="auto"/>
              <w:rPr>
                <w:rFonts w:eastAsia="Times New Roman" w:cs="Arial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color w:val="000000"/>
                <w:kern w:val="28"/>
                <w:szCs w:val="16"/>
                <w:lang w:eastAsia="de-DE"/>
              </w:rPr>
              <w:t>Edelstahl-Geruchsverschluss DN 100 wasserlos, als Geruchsabschottung für Außenbereiche, zum Einstecken in den senkrechten Ablaufstutzen DN 100.</w:t>
            </w:r>
            <w:r w:rsidRPr="00405203">
              <w:rPr>
                <w:rFonts w:eastAsia="Times New Roman" w:cs="Arial"/>
                <w:color w:val="000000"/>
                <w:kern w:val="28"/>
                <w:szCs w:val="16"/>
                <w:lang w:eastAsia="de-DE"/>
              </w:rPr>
              <w:tab/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45" w:rsidRPr="00405203" w:rsidRDefault="00BE644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45" w:rsidRPr="00405203" w:rsidRDefault="00BE644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BE6445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45" w:rsidRPr="00405203" w:rsidRDefault="00BE644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45" w:rsidRPr="00405203" w:rsidRDefault="00BE644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45" w:rsidRPr="00405203" w:rsidRDefault="00BE644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E6445" w:rsidRPr="00405203" w:rsidTr="00D922BF">
        <w:trPr>
          <w:cantSplit/>
          <w:trHeight w:val="27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45" w:rsidRPr="00405203" w:rsidRDefault="00BE644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Einseitige Perforation der Wanne zur Versickerung des anfallenden Wassers.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45" w:rsidRPr="00405203" w:rsidRDefault="00BE644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45" w:rsidRPr="00405203" w:rsidRDefault="00BE644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BE6445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45" w:rsidRPr="00405203" w:rsidRDefault="00BE644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45" w:rsidRPr="00405203" w:rsidRDefault="00BE644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45" w:rsidRPr="00405203" w:rsidRDefault="00BE644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E6445" w:rsidRPr="00405203" w:rsidTr="00D922BF">
        <w:trPr>
          <w:cantSplit/>
          <w:trHeight w:val="27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E6445" w:rsidRDefault="00BE644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Anpassung der Sauberlaufrostanlage an geometrische Formen im Eingangsbereich</w:t>
            </w:r>
            <w:r>
              <w:rPr>
                <w:rFonts w:eastAsia="Times New Roman" w:cs="Arial"/>
                <w:szCs w:val="16"/>
                <w:lang w:eastAsia="de-DE"/>
              </w:rPr>
              <w:t>,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</w:t>
            </w:r>
          </w:p>
          <w:p w:rsidR="00BE6445" w:rsidRPr="00405203" w:rsidRDefault="00BE644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z. B. radial oder trapezförmig</w:t>
            </w:r>
            <w:r>
              <w:rPr>
                <w:rFonts w:eastAsia="Times New Roman" w:cs="Arial"/>
                <w:szCs w:val="16"/>
                <w:lang w:eastAsia="de-DE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45" w:rsidRPr="00405203" w:rsidRDefault="00BE644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45" w:rsidRPr="00405203" w:rsidRDefault="00BE644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BE6445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E6445" w:rsidRPr="00405203" w:rsidRDefault="00BE6445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45" w:rsidRPr="00405203" w:rsidRDefault="00BE644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45" w:rsidRPr="00405203" w:rsidRDefault="00BE644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E6445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E6445" w:rsidRPr="00405203" w:rsidRDefault="00BE6445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Übergangsstücke an angrenzende Fassadenrinnen</w:t>
            </w:r>
            <w:r>
              <w:rPr>
                <w:rFonts w:eastAsia="Times New Roman" w:cs="Arial"/>
                <w:szCs w:val="16"/>
                <w:lang w:eastAsia="de-DE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45" w:rsidRPr="00405203" w:rsidRDefault="00BE644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45" w:rsidRPr="00405203" w:rsidRDefault="00BE644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BE6445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E6445" w:rsidRPr="00405203" w:rsidRDefault="00BE6445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45" w:rsidRPr="00405203" w:rsidRDefault="00BE644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E6445" w:rsidRPr="00405203" w:rsidRDefault="00BE6445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BE6445" w:rsidRPr="009A32B1" w:rsidRDefault="00BE6445" w:rsidP="00BE6445">
      <w:pPr>
        <w:rPr>
          <w:i/>
        </w:rPr>
      </w:pPr>
      <w:r w:rsidRPr="009A32B1">
        <w:rPr>
          <w:i/>
        </w:rPr>
        <w:t>(Nichtzutreffendes bitte streichen)</w:t>
      </w:r>
      <w:r w:rsidRPr="009A32B1">
        <w:rPr>
          <w:i/>
        </w:rPr>
        <w:tab/>
      </w:r>
      <w:r w:rsidRPr="009A32B1">
        <w:rPr>
          <w:i/>
        </w:rPr>
        <w:tab/>
      </w:r>
      <w:r w:rsidRPr="009A32B1">
        <w:rPr>
          <w:rFonts w:eastAsia="Times New Roman" w:cs="Arial"/>
          <w:i/>
          <w:color w:val="000000"/>
          <w:kern w:val="28"/>
          <w:szCs w:val="16"/>
          <w:lang w:eastAsia="de-DE"/>
          <w14:ligatures w14:val="standard"/>
          <w14:cntxtAlts/>
        </w:rPr>
        <w:t>Alternativ: Werkstoff V4A (1.4404)</w:t>
      </w:r>
      <w:r w:rsidRPr="009A32B1">
        <w:rPr>
          <w:i/>
        </w:rPr>
        <w:t> </w:t>
      </w:r>
    </w:p>
    <w:p w:rsidR="00260059" w:rsidRPr="00BE6445" w:rsidRDefault="00260059" w:rsidP="00BE6445">
      <w:bookmarkStart w:id="3" w:name="_GoBack"/>
      <w:bookmarkEnd w:id="3"/>
    </w:p>
    <w:sectPr w:rsidR="00260059" w:rsidRPr="00BE644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B6"/>
    <w:rsid w:val="00067915"/>
    <w:rsid w:val="000C08F1"/>
    <w:rsid w:val="00156D91"/>
    <w:rsid w:val="0020156A"/>
    <w:rsid w:val="00260059"/>
    <w:rsid w:val="003D2269"/>
    <w:rsid w:val="007E2BCC"/>
    <w:rsid w:val="008F4CB6"/>
    <w:rsid w:val="00907516"/>
    <w:rsid w:val="00BE6445"/>
    <w:rsid w:val="00D328CB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4CB6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8F4CB6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8F4CB6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8F4CB6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8F4CB6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8F4CB6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4CB6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8F4CB6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8F4CB6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8F4CB6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8F4CB6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8F4CB6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otec-edelstah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Gnatowski, Jan</cp:lastModifiedBy>
  <cp:revision>2</cp:revision>
  <dcterms:created xsi:type="dcterms:W3CDTF">2016-06-13T09:14:00Z</dcterms:created>
  <dcterms:modified xsi:type="dcterms:W3CDTF">2018-01-22T13:10:00Z</dcterms:modified>
</cp:coreProperties>
</file>