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5C" w:rsidRPr="001D315C" w:rsidRDefault="001D315C" w:rsidP="001D315C">
      <w:pPr>
        <w:keepNext/>
        <w:keepLines/>
        <w:tabs>
          <w:tab w:val="right" w:pos="9639"/>
        </w:tabs>
        <w:outlineLvl w:val="1"/>
        <w:rPr>
          <w:rFonts w:eastAsia="Times New Roman" w:cs="Times New Roman"/>
          <w:b/>
          <w:bCs/>
          <w:color w:val="FFFFFF"/>
          <w:sz w:val="12"/>
          <w:szCs w:val="26"/>
        </w:rPr>
      </w:pPr>
      <w:bookmarkStart w:id="0" w:name="_Toc445197177"/>
      <w:bookmarkStart w:id="1" w:name="_Toc436313659"/>
      <w:bookmarkStart w:id="2" w:name="_Toc503936866"/>
      <w:r w:rsidRPr="001D315C">
        <w:rPr>
          <w:rFonts w:eastAsia="Times New Roman" w:cs="Times New Roman"/>
          <w:b/>
          <w:bCs/>
          <w:color w:val="FFFFFF"/>
          <w:sz w:val="12"/>
          <w:szCs w:val="26"/>
        </w:rPr>
        <w:t>Kastenrinnen Edelstahl / Stahl feuerverzinkt</w:t>
      </w:r>
      <w:bookmarkEnd w:id="0"/>
      <w:bookmarkEnd w:id="1"/>
      <w:bookmarkEnd w:id="2"/>
    </w:p>
    <w:p w:rsidR="001D315C" w:rsidRPr="001D315C" w:rsidRDefault="001D315C" w:rsidP="001D315C">
      <w:pPr>
        <w:keepNext/>
        <w:keepLines/>
        <w:tabs>
          <w:tab w:val="right" w:pos="9639"/>
        </w:tabs>
        <w:spacing w:before="120" w:after="120" w:line="276" w:lineRule="auto"/>
        <w:outlineLvl w:val="2"/>
        <w:rPr>
          <w:rFonts w:eastAsia="Times New Roman" w:cs="Times New Roman"/>
          <w:b/>
          <w:sz w:val="20"/>
          <w:szCs w:val="26"/>
        </w:rPr>
      </w:pPr>
      <w:bookmarkStart w:id="3" w:name="_Toc503936867"/>
      <w:r w:rsidRPr="001D315C">
        <w:rPr>
          <w:rFonts w:eastAsia="Times New Roman" w:cs="Times New Roman"/>
          <w:b/>
          <w:noProof/>
          <w:sz w:val="20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FA42" wp14:editId="033191FE">
                <wp:simplePos x="0" y="0"/>
                <wp:positionH relativeFrom="rightMargin">
                  <wp:posOffset>-2052320</wp:posOffset>
                </wp:positionH>
                <wp:positionV relativeFrom="line">
                  <wp:posOffset>36195</wp:posOffset>
                </wp:positionV>
                <wp:extent cx="2072640" cy="198120"/>
                <wp:effectExtent l="0" t="0" r="3810" b="635"/>
                <wp:wrapNone/>
                <wp:docPr id="358" name="Textfeld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15C" w:rsidRDefault="001D315C" w:rsidP="001D315C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8" o:spid="_x0000_s1026" type="#_x0000_t202" style="position:absolute;margin-left:-161.6pt;margin-top:2.85pt;width:163.2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" filled="f" stroked="f">
                <v:textbox style="mso-fit-shape-to-text:t" inset="1mm,1mm,1mm,0">
                  <w:txbxContent>
                    <w:p w:rsidR="001D315C" w:rsidRDefault="001D315C" w:rsidP="001D315C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4" w:name="_Toc445197178"/>
      <w:r w:rsidRPr="001D315C">
        <w:rPr>
          <w:rFonts w:eastAsia="Times New Roman" w:cs="Times New Roman"/>
          <w:b/>
          <w:sz w:val="20"/>
          <w:szCs w:val="20"/>
        </w:rPr>
        <w:t>Kastenrinne Typ 601, freier Rinnenquerschnitt</w:t>
      </w:r>
      <w:bookmarkEnd w:id="3"/>
      <w:bookmarkEnd w:id="4"/>
      <w:r w:rsidRPr="001D315C">
        <w:rPr>
          <w:rFonts w:eastAsia="Times New Roman" w:cs="Times New Roman"/>
          <w:b/>
          <w:sz w:val="20"/>
          <w:szCs w:val="26"/>
        </w:rPr>
        <w:t xml:space="preserve">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1D315C" w:rsidRPr="001D315C" w:rsidTr="00465F65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1D315C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1D315C" w:rsidRPr="001D315C" w:rsidTr="00465F65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1D315C" w:rsidRPr="001D315C" w:rsidTr="00465F65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1D315C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1D315C">
              <w:rPr>
                <w:rFonts w:eastAsia="Times New Roman" w:cs="Arial"/>
                <w:szCs w:val="16"/>
                <w:lang w:eastAsia="de-DE"/>
              </w:rPr>
              <w:t xml:space="preserve"> Fassadenrinne als gedeckte Kastenrinne mit freiem Querschnitt Typ </w:t>
            </w:r>
            <w:proofErr w:type="spellStart"/>
            <w:r w:rsidRPr="001D315C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1D315C">
              <w:rPr>
                <w:rFonts w:eastAsia="Times New Roman" w:cs="Arial"/>
                <w:szCs w:val="16"/>
                <w:lang w:eastAsia="de-DE"/>
              </w:rPr>
              <w:t xml:space="preserve"> 601 KR-VA aus Edelstahl, Werkstoff 1.4301 (V2A), Materialstärke 1,5 mm mit verstärktem Einlaufrand t= 4 mm, inkl. eingeschweißten U-Profilen als Rostauflage, sowie zur Aussteifung und zur Rostarretierung. Rinne ohne Gefälle, in Baulängen bis 3 m an einem Stück, inkl. aller Passlängen. Rinnenlängen über 3 m mit Steckverbindern, für schnelle und einfache Verlegung ohne Höhenversatz.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1D315C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1D315C" w:rsidRPr="001D315C" w:rsidRDefault="001D315C" w:rsidP="001D315C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D315C" w:rsidRPr="001D315C" w:rsidRDefault="001D315C" w:rsidP="001D315C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1D315C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1D315C" w:rsidRPr="001D315C" w:rsidRDefault="001D315C" w:rsidP="001D315C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Edelstahl-Längsstabrost (V2A) aus Flachmaterial 20/3 mm, lichter Stababstand ca. 10 mm, durchgehend mit Abstandshaltern verschweißt, Oberfläche glasperlgestrahlt, begehbare Ausführung, inkl. Arretierung.</w:t>
            </w:r>
          </w:p>
          <w:p w:rsidR="001D315C" w:rsidRPr="001D315C" w:rsidRDefault="001D315C" w:rsidP="001D315C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Edelstahl-Längsstabrost (V2A) aus Flachmaterial 20/5 mm, lichter Stababstand ca. 10 mm, durchgehend mit Abstandshaltern verschweißt, Oberfläche glasperlgestrahlt, begehbare Ausführung, inkl. Arretierung.</w:t>
            </w:r>
          </w:p>
          <w:p w:rsidR="001D315C" w:rsidRPr="001D315C" w:rsidRDefault="001D315C" w:rsidP="001D315C">
            <w:pPr>
              <w:numPr>
                <w:ilvl w:val="0"/>
                <w:numId w:val="1"/>
              </w:numPr>
              <w:spacing w:line="276" w:lineRule="auto"/>
              <w:ind w:left="199" w:hanging="142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 xml:space="preserve">Abdeckung als Edelstahlwanne (V2A), mit seitlichen Einlaufschlitzen parallel zum Rinnenrand, Wanne </w:t>
            </w:r>
            <w:proofErr w:type="spellStart"/>
            <w:r w:rsidRPr="001D315C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1D315C">
              <w:rPr>
                <w:rFonts w:eastAsia="Times New Roman" w:cs="Arial"/>
                <w:szCs w:val="16"/>
                <w:lang w:eastAsia="de-DE"/>
              </w:rPr>
              <w:t xml:space="preserve"> mit </w:t>
            </w:r>
            <w:proofErr w:type="spellStart"/>
            <w:r w:rsidRPr="001D315C"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1D315C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7" w:history="1">
              <w:r w:rsidRPr="001D315C">
                <w:rPr>
                  <w:rFonts w:eastAsia="Times New Roman" w:cs="Arial"/>
                  <w:sz w:val="15"/>
                  <w:u w:val="single"/>
                  <w:lang w:eastAsia="de-DE"/>
                </w:rPr>
                <w:t>www.inotec-edelstahl.de</w:t>
              </w:r>
            </w:hyperlink>
            <w:r w:rsidRPr="001D315C">
              <w:rPr>
                <w:rFonts w:eastAsia="Times New Roman" w:cs="Arial"/>
                <w:szCs w:val="16"/>
                <w:lang w:eastAsia="de-DE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1D315C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1D315C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1D315C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Gehrung beliebige Gradzahlen als Innen- oder Außenecke,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b/>
                <w:szCs w:val="16"/>
                <w:lang w:eastAsia="de-DE"/>
              </w:rPr>
              <w:t xml:space="preserve"> </w:t>
            </w:r>
            <w:r w:rsidRPr="001D315C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wahlweise senkrecht oder waagerecht.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1D315C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1D315C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1D315C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1D315C" w:rsidRPr="001D315C" w:rsidTr="00465F65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1D315C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1D315C" w:rsidRPr="001D315C" w:rsidRDefault="001D315C" w:rsidP="001D315C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1D315C" w:rsidRPr="001D315C" w:rsidRDefault="001D315C" w:rsidP="001D315C">
      <w:pPr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</w:pPr>
      <w:r w:rsidRPr="001D315C">
        <w:rPr>
          <w:rFonts w:eastAsia="Times New Roman" w:cs="Arial"/>
          <w:color w:val="000000"/>
          <w:kern w:val="28"/>
          <w:szCs w:val="16"/>
          <w:lang w:eastAsia="de-DE"/>
          <w14:ligatures w14:val="standard"/>
          <w14:cntxtAlts/>
        </w:rPr>
        <w:t xml:space="preserve"> </w:t>
      </w:r>
      <w:r w:rsidRPr="001D315C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(Nichtzutreffendes bitte streichen)</w:t>
      </w:r>
      <w:r w:rsidRPr="001D315C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ab/>
      </w:r>
      <w:r w:rsidRPr="001D315C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ab/>
      </w:r>
      <w:bookmarkStart w:id="5" w:name="_GoBack"/>
      <w:bookmarkEnd w:id="5"/>
      <w:r w:rsidRPr="001D315C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sectPr w:rsidR="001D315C" w:rsidRPr="001D315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4462"/>
    <w:multiLevelType w:val="hybridMultilevel"/>
    <w:tmpl w:val="6134A4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45"/>
    <w:rsid w:val="00067915"/>
    <w:rsid w:val="000C08F1"/>
    <w:rsid w:val="00156D91"/>
    <w:rsid w:val="001D315C"/>
    <w:rsid w:val="0020156A"/>
    <w:rsid w:val="00260059"/>
    <w:rsid w:val="002C3C53"/>
    <w:rsid w:val="003D2269"/>
    <w:rsid w:val="007E2BCC"/>
    <w:rsid w:val="00907516"/>
    <w:rsid w:val="00B06A45"/>
    <w:rsid w:val="00B56ECC"/>
    <w:rsid w:val="00D328CB"/>
    <w:rsid w:val="00D91BB4"/>
    <w:rsid w:val="00EA3D4C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A45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B06A45"/>
    <w:pPr>
      <w:keepNext/>
      <w:keepLines/>
      <w:tabs>
        <w:tab w:val="right" w:pos="9639"/>
      </w:tabs>
      <w:outlineLvl w:val="0"/>
    </w:pPr>
    <w:rPr>
      <w:rFonts w:eastAsiaTheme="majorEastAsia" w:cstheme="majorBidi"/>
      <w:b/>
      <w:bCs/>
      <w:sz w:val="26"/>
      <w:szCs w:val="1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B06A45"/>
    <w:pPr>
      <w:keepNext/>
      <w:keepLines/>
      <w:tabs>
        <w:tab w:val="right" w:pos="9639"/>
      </w:tabs>
      <w:outlineLvl w:val="1"/>
    </w:pPr>
    <w:rPr>
      <w:rFonts w:eastAsiaTheme="majorEastAsia" w:cstheme="majorBidi"/>
      <w:b/>
      <w:bCs/>
      <w:color w:val="FFFFFF" w:themeColor="background1"/>
      <w:sz w:val="12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B06A4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06A45"/>
    <w:rPr>
      <w:rFonts w:ascii="News Gothic" w:eastAsiaTheme="majorEastAsia" w:hAnsi="News Gothic" w:cstheme="majorBidi"/>
      <w:b/>
      <w:bCs/>
      <w:sz w:val="2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06A45"/>
    <w:rPr>
      <w:rFonts w:ascii="News Gothic" w:eastAsiaTheme="majorEastAsia" w:hAnsi="News Gothic" w:cstheme="majorBidi"/>
      <w:b/>
      <w:bCs/>
      <w:color w:val="FFFFFF" w:themeColor="background1"/>
      <w:sz w:val="1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06A45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B06A45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06A45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B06A45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A45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B06A45"/>
    <w:pPr>
      <w:keepNext/>
      <w:keepLines/>
      <w:tabs>
        <w:tab w:val="right" w:pos="9639"/>
      </w:tabs>
      <w:outlineLvl w:val="0"/>
    </w:pPr>
    <w:rPr>
      <w:rFonts w:eastAsiaTheme="majorEastAsia" w:cstheme="majorBidi"/>
      <w:b/>
      <w:bCs/>
      <w:sz w:val="26"/>
      <w:szCs w:val="1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B06A45"/>
    <w:pPr>
      <w:keepNext/>
      <w:keepLines/>
      <w:tabs>
        <w:tab w:val="right" w:pos="9639"/>
      </w:tabs>
      <w:outlineLvl w:val="1"/>
    </w:pPr>
    <w:rPr>
      <w:rFonts w:eastAsiaTheme="majorEastAsia" w:cstheme="majorBidi"/>
      <w:b/>
      <w:bCs/>
      <w:color w:val="FFFFFF" w:themeColor="background1"/>
      <w:sz w:val="12"/>
      <w:szCs w:val="26"/>
    </w:rPr>
  </w:style>
  <w:style w:type="paragraph" w:styleId="berschrift3">
    <w:name w:val="heading 3"/>
    <w:next w:val="Standard"/>
    <w:link w:val="berschrift3Zchn"/>
    <w:uiPriority w:val="1"/>
    <w:qFormat/>
    <w:rsid w:val="00B06A45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06A45"/>
    <w:rPr>
      <w:rFonts w:ascii="News Gothic" w:eastAsiaTheme="majorEastAsia" w:hAnsi="News Gothic" w:cstheme="majorBidi"/>
      <w:b/>
      <w:bCs/>
      <w:sz w:val="2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06A45"/>
    <w:rPr>
      <w:rFonts w:ascii="News Gothic" w:eastAsiaTheme="majorEastAsia" w:hAnsi="News Gothic" w:cstheme="majorBidi"/>
      <w:b/>
      <w:bCs/>
      <w:color w:val="FFFFFF" w:themeColor="background1"/>
      <w:sz w:val="1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06A45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B06A45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B06A45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B06A45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otec-edelsta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5428-CB0A-49E1-8A00-B17DB8E2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Gundlach, Gregor</cp:lastModifiedBy>
  <cp:revision>6</cp:revision>
  <dcterms:created xsi:type="dcterms:W3CDTF">2016-06-13T08:28:00Z</dcterms:created>
  <dcterms:modified xsi:type="dcterms:W3CDTF">2018-01-22T11:04:00Z</dcterms:modified>
</cp:coreProperties>
</file>