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5F" w:rsidRPr="00405203" w:rsidRDefault="00BA1B5F" w:rsidP="00BA1B5F">
      <w:pPr>
        <w:pStyle w:val="Folgeberschr3"/>
        <w:jc w:val="left"/>
        <w:rPr>
          <w:szCs w:val="20"/>
        </w:rPr>
      </w:pPr>
      <w:bookmarkStart w:id="0" w:name="_GoBack"/>
      <w:bookmarkEnd w:id="0"/>
      <w:r w:rsidRPr="00654F53">
        <w:rPr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EDAC2" wp14:editId="47DB0D88">
                <wp:simplePos x="0" y="0"/>
                <wp:positionH relativeFrom="rightMargin">
                  <wp:posOffset>-1725295</wp:posOffset>
                </wp:positionH>
                <wp:positionV relativeFrom="line">
                  <wp:posOffset>59055</wp:posOffset>
                </wp:positionV>
                <wp:extent cx="1981835" cy="198120"/>
                <wp:effectExtent l="0" t="0" r="0" b="635"/>
                <wp:wrapNone/>
                <wp:docPr id="353" name="Textfeld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5F" w:rsidRDefault="00BA1B5F" w:rsidP="00BA1B5F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Stahl feuerverzinkt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EDAC2" id="_x0000_t202" coordsize="21600,21600" o:spt="202" path="m,l,21600r21600,l21600,xe">
                <v:stroke joinstyle="miter"/>
                <v:path gradientshapeok="t" o:connecttype="rect"/>
              </v:shapetype>
              <v:shape id="Textfeld 353" o:spid="_x0000_s1026" type="#_x0000_t202" style="position:absolute;margin-left:-135.85pt;margin-top:4.65pt;width:156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" filled="f" stroked="f">
                <v:textbox style="mso-fit-shape-to-text:t" inset="1mm,1mm,1mm,0">
                  <w:txbxContent>
                    <w:p w:rsidR="00BA1B5F" w:rsidRDefault="00BA1B5F" w:rsidP="00BA1B5F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Stahl feuerverzinkt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654F53">
        <w:rPr>
          <w:color w:val="auto"/>
          <w:szCs w:val="20"/>
        </w:rPr>
        <w:t>Kastenrinne Typ 605, mit Rostauflage für tiefe Glasfassade</w:t>
      </w:r>
      <w:r w:rsidRPr="00405203">
        <w:rPr>
          <w:szCs w:val="20"/>
        </w:rPr>
        <w:t xml:space="preserve">   </w:t>
      </w:r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BA1B5F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405203" w:rsidRDefault="00BA1B5F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405203" w:rsidRDefault="00BA1B5F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405203" w:rsidRDefault="00BA1B5F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BA1B5F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405203" w:rsidRDefault="00BA1B5F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405203" w:rsidRDefault="00BA1B5F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BA1B5F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9215FD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9215FD">
              <w:rPr>
                <w:rFonts w:eastAsia="Times New Roman" w:cs="Arial"/>
                <w:szCs w:val="16"/>
                <w:lang w:eastAsia="de-DE"/>
              </w:rPr>
              <w:t>Inotec</w:t>
            </w:r>
            <w:proofErr w:type="spellEnd"/>
            <w:r w:rsidRPr="009215FD">
              <w:rPr>
                <w:rFonts w:eastAsia="Times New Roman" w:cs="Arial"/>
                <w:szCs w:val="16"/>
                <w:lang w:eastAsia="de-DE"/>
              </w:rPr>
              <w:t xml:space="preserve"> Fassadenrinne für tiefliegende Glasfassade, als gedeckte Kastenrinne mit durchgehender Rostauflage, </w:t>
            </w:r>
          </w:p>
          <w:p w:rsidR="00BA1B5F" w:rsidRPr="009215FD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Typ </w:t>
            </w:r>
            <w:proofErr w:type="spellStart"/>
            <w:r w:rsidRPr="009215FD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9215FD">
              <w:rPr>
                <w:rFonts w:eastAsia="Times New Roman" w:cs="Arial"/>
                <w:szCs w:val="16"/>
                <w:lang w:eastAsia="de-DE"/>
              </w:rPr>
              <w:t xml:space="preserve"> 605 KR-ZN aus Werkstoff Stahl S235JR –</w:t>
            </w:r>
            <w:r w:rsidR="00654F53"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r w:rsidR="0054410D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="00654F53">
              <w:rPr>
                <w:rFonts w:eastAsia="Times New Roman" w:cs="Arial"/>
                <w:szCs w:val="16"/>
                <w:lang w:eastAsia="de-DE"/>
              </w:rPr>
              <w:t>, Materialstärke 1,5</w:t>
            </w:r>
            <w:r w:rsidRPr="009215FD">
              <w:rPr>
                <w:rFonts w:eastAsia="Times New Roman" w:cs="Arial"/>
                <w:szCs w:val="16"/>
                <w:lang w:eastAsia="de-DE"/>
              </w:rPr>
              <w:t xml:space="preserve"> mm mit verstärktem Einlaufrand </w:t>
            </w:r>
            <w:r w:rsidR="00654F53">
              <w:rPr>
                <w:rFonts w:eastAsia="Times New Roman" w:cs="Arial"/>
                <w:szCs w:val="16"/>
                <w:lang w:eastAsia="de-DE"/>
              </w:rPr>
              <w:t>t=4</w:t>
            </w:r>
            <w:r w:rsidRPr="009215FD">
              <w:rPr>
                <w:rFonts w:eastAsia="Times New Roman" w:cs="Arial"/>
                <w:szCs w:val="16"/>
                <w:lang w:eastAsia="de-DE"/>
              </w:rPr>
              <w:t xml:space="preserve"> mm. Fassadenseitige Rinnenseitenwand abgesenkt bis unterhalb der Glasleiste, mit </w:t>
            </w:r>
            <w:proofErr w:type="spellStart"/>
            <w:r w:rsidRPr="009215FD">
              <w:rPr>
                <w:rFonts w:eastAsia="Times New Roman" w:cs="Arial"/>
                <w:szCs w:val="16"/>
                <w:lang w:eastAsia="de-DE"/>
              </w:rPr>
              <w:t>Kantung</w:t>
            </w:r>
            <w:proofErr w:type="spellEnd"/>
            <w:r w:rsidRPr="009215FD">
              <w:rPr>
                <w:rFonts w:eastAsia="Times New Roman" w:cs="Arial"/>
                <w:szCs w:val="16"/>
                <w:lang w:eastAsia="de-DE"/>
              </w:rPr>
              <w:t xml:space="preserve"> für das fassadenseitige Tropfbl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ech. </w:t>
            </w:r>
            <w:proofErr w:type="spellStart"/>
            <w:r>
              <w:rPr>
                <w:rFonts w:eastAsia="Times New Roman" w:cs="Arial"/>
                <w:szCs w:val="16"/>
                <w:lang w:eastAsia="de-DE"/>
              </w:rPr>
              <w:t>Entnehmbare</w:t>
            </w:r>
            <w:proofErr w:type="spellEnd"/>
            <w:r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r w:rsidR="00654F53">
              <w:rPr>
                <w:rFonts w:eastAsia="Times New Roman" w:cs="Arial"/>
                <w:szCs w:val="16"/>
                <w:lang w:eastAsia="de-DE"/>
              </w:rPr>
              <w:t>Abdeckung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zur</w:t>
            </w:r>
            <w:r w:rsidRPr="009215FD"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proofErr w:type="spellStart"/>
            <w:r w:rsidRPr="009215FD">
              <w:rPr>
                <w:rFonts w:eastAsia="Times New Roman" w:cs="Arial"/>
                <w:szCs w:val="16"/>
                <w:lang w:eastAsia="de-DE"/>
              </w:rPr>
              <w:t>Revisionierung</w:t>
            </w:r>
            <w:proofErr w:type="spellEnd"/>
            <w:r w:rsidRPr="009215FD">
              <w:rPr>
                <w:rFonts w:eastAsia="Times New Roman" w:cs="Arial"/>
                <w:szCs w:val="16"/>
                <w:lang w:eastAsia="de-DE"/>
              </w:rPr>
              <w:t xml:space="preserve"> bei Scheibenbruch. Rinne ohne Gefälle, in Baulängen bis 2 m an einem Stück, inkl. aller Passlängen. Rinnenlängen über 2 m mit Steckverbindern, für schnelle und einfache Verlegung ohne Höhenversatz.</w:t>
            </w:r>
          </w:p>
          <w:p w:rsidR="00BA1B5F" w:rsidRPr="009215FD" w:rsidRDefault="00BA1B5F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</w:p>
          <w:p w:rsidR="00BA1B5F" w:rsidRPr="009215FD" w:rsidRDefault="00BA1B5F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9215FD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BA1B5F" w:rsidRPr="009215FD" w:rsidRDefault="00BA1B5F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9215FD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Rinnenbreite:</w:t>
            </w:r>
            <w:r w:rsidRPr="009215FD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BA1B5F" w:rsidRPr="009215FD" w:rsidRDefault="00BA1B5F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9215FD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Rinnenhöhe:</w:t>
            </w:r>
            <w:r w:rsidRPr="009215FD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BA1B5F" w:rsidRPr="009215FD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BA1B5F" w:rsidRPr="009215FD" w:rsidRDefault="00BA1B5F" w:rsidP="00D922BF">
            <w:pPr>
              <w:spacing w:line="276" w:lineRule="auto"/>
              <w:rPr>
                <w:rFonts w:eastAsia="Times New Roman" w:cs="Arial"/>
                <w:szCs w:val="16"/>
                <w:u w:val="single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u w:val="single"/>
                <w:lang w:eastAsia="de-DE"/>
              </w:rPr>
              <w:t>Abdeckung:</w:t>
            </w:r>
          </w:p>
          <w:p w:rsidR="00BA1B5F" w:rsidRPr="009215FD" w:rsidRDefault="00BA1B5F" w:rsidP="00BA1B5F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Maschenrost Stahl </w:t>
            </w:r>
            <w:r w:rsidR="0054410D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9215FD">
              <w:rPr>
                <w:rFonts w:eastAsia="Times New Roman" w:cs="Arial"/>
                <w:szCs w:val="16"/>
                <w:lang w:eastAsia="de-DE"/>
              </w:rPr>
              <w:t>, MW 30/10 mm, begehbare Ausführung, Oberfläche glatt oder mit Gleitschutz, inkl. Arretierung.</w:t>
            </w:r>
          </w:p>
          <w:p w:rsidR="00BA1B5F" w:rsidRPr="009215FD" w:rsidRDefault="00BA1B5F" w:rsidP="00BA1B5F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Maschenrost Stahl </w:t>
            </w:r>
            <w:r w:rsidR="0054410D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9215FD">
              <w:rPr>
                <w:rFonts w:eastAsia="Times New Roman" w:cs="Arial"/>
                <w:szCs w:val="16"/>
                <w:lang w:eastAsia="de-DE"/>
              </w:rPr>
              <w:t>, MW ca. 22/22 mm, begehbare Ausführung, Oberfläche glatt oder mit Gleitschutz, inkl. Arretierung.</w:t>
            </w:r>
          </w:p>
          <w:p w:rsidR="00BA1B5F" w:rsidRPr="009215FD" w:rsidRDefault="00BA1B5F" w:rsidP="00BA1B5F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Querstabrost Stahl </w:t>
            </w:r>
            <w:r w:rsidR="0054410D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9215FD">
              <w:rPr>
                <w:rFonts w:eastAsia="Times New Roman" w:cs="Arial"/>
                <w:szCs w:val="16"/>
                <w:lang w:eastAsia="de-DE"/>
              </w:rPr>
              <w:t>, aus Flachmaterial 20/3 mm, lichter Stababstand ca. 10 mm, durchgehend mit Abstandshaltern verschweißt, begehbare Ausführung, inkl. Arretierung.</w:t>
            </w:r>
          </w:p>
          <w:p w:rsidR="00BA1B5F" w:rsidRPr="009215FD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BA1B5F" w:rsidRPr="009215FD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>Liefern, sowie nach Herstellervorschrift höhen- und fluchtgerecht verlegen.</w:t>
            </w:r>
          </w:p>
          <w:p w:rsidR="00BA1B5F" w:rsidRPr="009215FD" w:rsidRDefault="00BA1B5F" w:rsidP="00D922BF">
            <w:pPr>
              <w:rPr>
                <w:szCs w:val="16"/>
                <w:lang w:eastAsia="de-DE"/>
              </w:rPr>
            </w:pPr>
          </w:p>
          <w:p w:rsidR="00BA1B5F" w:rsidRPr="009215FD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5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</w:tr>
      <w:tr w:rsidR="00BA1B5F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04086E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A1B5F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405203" w:rsidRDefault="00BA1B5F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A1B5F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BA1B5F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04086E" w:rsidRDefault="00BA1B5F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A1B5F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405203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geschweißt, einschließlich Rostgehrung.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BA1B5F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04086E" w:rsidRDefault="00BA1B5F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A1B5F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Ablaufstutzen DN 100, werkseitig eingeschweißt, Abgang wahlw</w:t>
            </w:r>
            <w:r>
              <w:rPr>
                <w:rFonts w:eastAsia="Times New Roman" w:cs="Arial"/>
                <w:szCs w:val="16"/>
                <w:lang w:eastAsia="de-DE"/>
              </w:rPr>
              <w:t>eise senkrecht oder waagerecht.</w:t>
            </w:r>
          </w:p>
          <w:p w:rsidR="00BA1B5F" w:rsidRDefault="00BA1B5F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 xml:space="preserve">Alternativ: </w:t>
            </w:r>
          </w:p>
          <w:p w:rsidR="00BA1B5F" w:rsidRPr="00405203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Sinkkasten Größe ca. 455 x 95 x 270 mm (L x B x H) direkt unter der Rinne verschweißt, mit Schlammeimer und Ablaufstutzen DN 100, wahlweise senkrecht oder waagerecht.</w:t>
            </w:r>
          </w:p>
          <w:p w:rsidR="00BA1B5F" w:rsidRPr="00405203" w:rsidRDefault="00BA1B5F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Bedarf:</w:t>
            </w:r>
          </w:p>
          <w:p w:rsidR="00BA1B5F" w:rsidRPr="00405203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  <w:p w:rsidR="00BA1B5F" w:rsidRPr="00E43FC3" w:rsidRDefault="00BA1B5F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E43FC3">
              <w:rPr>
                <w:rFonts w:eastAsia="Times New Roman" w:cs="Arial"/>
                <w:i/>
                <w:szCs w:val="16"/>
                <w:lang w:eastAsia="de-DE"/>
              </w:rPr>
              <w:t>(Sinkkasten und Geruchsverschluss ab einer Rinnenbreite von ca. 130 mm möglich.)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BA1B5F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A1B5F" w:rsidRPr="00405203" w:rsidTr="00D922BF">
        <w:trPr>
          <w:cantSplit/>
          <w:trHeight w:val="274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A1B5F" w:rsidRPr="00405203" w:rsidRDefault="00BA1B5F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Einseitige Perforation des Rinnenkörpers zur Versickerung des anfallenden Wassers.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BA1B5F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04086E" w:rsidRDefault="00BA1B5F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A1B5F" w:rsidRPr="00405203" w:rsidRDefault="00BA1B5F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BA1B5F" w:rsidRPr="009A32B1" w:rsidRDefault="00BA1B5F" w:rsidP="00BA1B5F">
      <w:pPr>
        <w:rPr>
          <w:i/>
        </w:rPr>
      </w:pPr>
      <w:r w:rsidRPr="009A32B1">
        <w:rPr>
          <w:i/>
        </w:rPr>
        <w:t xml:space="preserve"> (Nic</w:t>
      </w:r>
      <w:r>
        <w:rPr>
          <w:i/>
        </w:rPr>
        <w:t>htzutreffendes bitte streichen)</w:t>
      </w:r>
    </w:p>
    <w:p w:rsidR="00260059" w:rsidRPr="00BA1B5F" w:rsidRDefault="00260059" w:rsidP="00BA1B5F"/>
    <w:sectPr w:rsidR="00260059" w:rsidRPr="00BA1B5F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87A0C"/>
    <w:multiLevelType w:val="hybridMultilevel"/>
    <w:tmpl w:val="E222AE38"/>
    <w:lvl w:ilvl="0" w:tplc="0407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49"/>
    <w:rsid w:val="00067915"/>
    <w:rsid w:val="000C08F1"/>
    <w:rsid w:val="00156D91"/>
    <w:rsid w:val="0020156A"/>
    <w:rsid w:val="00260059"/>
    <w:rsid w:val="003D2269"/>
    <w:rsid w:val="0054410D"/>
    <w:rsid w:val="00642F49"/>
    <w:rsid w:val="00654F53"/>
    <w:rsid w:val="007E2BCC"/>
    <w:rsid w:val="00901480"/>
    <w:rsid w:val="00907516"/>
    <w:rsid w:val="00B46BFD"/>
    <w:rsid w:val="00BA1B5F"/>
    <w:rsid w:val="00D328CB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01213-9071-43FD-BB48-2E26A7C5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2F49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2F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42F49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642F49"/>
    <w:pPr>
      <w:tabs>
        <w:tab w:val="right" w:pos="9639"/>
      </w:tabs>
      <w:spacing w:before="120" w:after="120" w:line="276" w:lineRule="auto"/>
      <w:jc w:val="right"/>
      <w:outlineLvl w:val="9"/>
    </w:pPr>
    <w:rPr>
      <w:rFonts w:ascii="News Gothic" w:hAnsi="News Gothic"/>
      <w:bCs w:val="0"/>
      <w:sz w:val="20"/>
      <w:szCs w:val="26"/>
    </w:rPr>
  </w:style>
  <w:style w:type="character" w:customStyle="1" w:styleId="Folgeberschr3Zchn">
    <w:name w:val="Folgeüberschr 3 Zchn"/>
    <w:basedOn w:val="berschrift3Zchn"/>
    <w:link w:val="Folgeberschr3"/>
    <w:rsid w:val="00642F49"/>
    <w:rPr>
      <w:rFonts w:ascii="News Gothic" w:eastAsiaTheme="majorEastAsia" w:hAnsi="News Gothic" w:cstheme="majorBidi"/>
      <w:b/>
      <w:bCs w:val="0"/>
      <w:color w:val="4F81BD" w:themeColor="accent1"/>
      <w:sz w:val="20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2F49"/>
    <w:rPr>
      <w:rFonts w:asciiTheme="majorHAnsi" w:eastAsiaTheme="majorEastAsia" w:hAnsiTheme="majorHAnsi" w:cstheme="majorBidi"/>
      <w:b/>
      <w:bCs/>
      <w:color w:val="4F81BD" w:themeColor="accent1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otec-edelstah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Johannsen, Marleen</cp:lastModifiedBy>
  <cp:revision>6</cp:revision>
  <cp:lastPrinted>2016-06-13T08:46:00Z</cp:lastPrinted>
  <dcterms:created xsi:type="dcterms:W3CDTF">2016-06-13T08:46:00Z</dcterms:created>
  <dcterms:modified xsi:type="dcterms:W3CDTF">2019-11-27T15:12:00Z</dcterms:modified>
</cp:coreProperties>
</file>