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AE" w:rsidRPr="00405203" w:rsidRDefault="009331AE" w:rsidP="009331AE">
      <w:pPr>
        <w:pStyle w:val="Folgeberschr3"/>
        <w:jc w:val="left"/>
      </w:pPr>
      <w:bookmarkStart w:id="0" w:name="_GoBack"/>
      <w:bookmarkEnd w:id="0"/>
      <w:r w:rsidRPr="00AA1263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B0F8" wp14:editId="2CDEDBA8">
                <wp:simplePos x="0" y="0"/>
                <wp:positionH relativeFrom="rightMargin">
                  <wp:posOffset>-1944370</wp:posOffset>
                </wp:positionH>
                <wp:positionV relativeFrom="line">
                  <wp:posOffset>-36195</wp:posOffset>
                </wp:positionV>
                <wp:extent cx="1981835" cy="198120"/>
                <wp:effectExtent l="0" t="0" r="0" b="635"/>
                <wp:wrapNone/>
                <wp:docPr id="349" name="Textfeld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AE" w:rsidRDefault="009331AE" w:rsidP="009331AE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1B0F8" id="_x0000_t202" coordsize="21600,21600" o:spt="202" path="m,l,21600r21600,l21600,xe">
                <v:stroke joinstyle="miter"/>
                <v:path gradientshapeok="t" o:connecttype="rect"/>
              </v:shapetype>
              <v:shape id="Textfeld 349" o:spid="_x0000_s1026" type="#_x0000_t202" style="position:absolute;margin-left:-153.1pt;margin-top:-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" filled="f" stroked="f">
                <v:textbox style="mso-fit-shape-to-text:t" inset="1mm,1mm,1mm,0">
                  <w:txbxContent>
                    <w:p w:rsidR="009331AE" w:rsidRDefault="009331AE" w:rsidP="009331AE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AA1263">
        <w:rPr>
          <w:color w:val="auto"/>
          <w:lang w:eastAsia="de-DE"/>
        </w:rPr>
        <w:t>Kastenrinne Typ 625 radial, mit durchgehender Rostauflage</w:t>
      </w:r>
      <w:r w:rsidRPr="00405203">
        <w:t xml:space="preserve">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9331AE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9331AE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9331AE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radial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625 KR-ZN aus Werkstoff Stahl S235JR –</w:t>
            </w:r>
            <w:r w:rsidR="00AA126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123EB9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AA1263">
              <w:rPr>
                <w:rFonts w:eastAsia="Times New Roman" w:cs="Arial"/>
                <w:szCs w:val="16"/>
                <w:lang w:eastAsia="de-DE"/>
              </w:rPr>
              <w:t>, Materialstärke 2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mit verstärktem Einlaufrand t= 6 mm, mit innenliegender Rostauflage.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9331AE" w:rsidRPr="00405203" w:rsidRDefault="009331A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9331AE" w:rsidRPr="00405203" w:rsidRDefault="009331A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9331AE" w:rsidRPr="00405203" w:rsidRDefault="009331A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Radius: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9331AE" w:rsidRPr="00405203" w:rsidRDefault="009331AE" w:rsidP="009331A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123EB9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radial MW 30/10 mm, begehbare Ausführung, mit gleichlaufender radialer Maschenanordnung (keine angeschnittenen Maschen erlaubt), Oberfläche glatt oder mit Gleitschutz, inkl. Arretierung.</w:t>
            </w:r>
          </w:p>
          <w:p w:rsidR="009331AE" w:rsidRPr="00405203" w:rsidRDefault="009331AE" w:rsidP="009331A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123EB9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radial aus Flachmaterial 20/3 mm, lichter Stababstand ca. 10 mm, durchgehend mit Abstandshaltern verschweißt, begehbare Ausführung, inkl. Arretierung. </w:t>
            </w:r>
          </w:p>
          <w:p w:rsidR="009331AE" w:rsidRPr="00405203" w:rsidRDefault="009331AE" w:rsidP="009331A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123EB9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radial aus Flachmaterial 20/5 mm, lichter Stababstand ca. 10 mm, durchgehend mit Abstandshaltern verschweißt, begehbare Ausführung, inkl. Arretierung.</w:t>
            </w:r>
          </w:p>
          <w:p w:rsidR="009331AE" w:rsidRPr="00405203" w:rsidRDefault="009331AE" w:rsidP="009331A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Querstabrost Stahl </w:t>
            </w:r>
            <w:r w:rsidR="00123EB9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radial aus Flachmaterial 20/3 mm, lichter Stababstand ca. 10 mm, durchgehend mit Abstandshaltern verschweißt, begehbare Ausführung, inkl. Arretierung.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9331AE" w:rsidRPr="009215FD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9331AE" w:rsidRDefault="009331A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9331AE" w:rsidRPr="00E43FC3" w:rsidRDefault="009331A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9331AE" w:rsidRPr="00405203" w:rsidRDefault="009331A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9331A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331AE" w:rsidRPr="00405203" w:rsidRDefault="009331A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9331AE" w:rsidRPr="009A32B1" w:rsidRDefault="009331AE" w:rsidP="009331AE">
      <w:pPr>
        <w:rPr>
          <w:i/>
        </w:rPr>
      </w:pPr>
      <w:r w:rsidRPr="009A32B1">
        <w:rPr>
          <w:i/>
        </w:rPr>
        <w:lastRenderedPageBreak/>
        <w:t xml:space="preserve"> (Nichtzutreffendes bitte streichen)</w:t>
      </w:r>
    </w:p>
    <w:p w:rsidR="00260059" w:rsidRPr="009331AE" w:rsidRDefault="00260059" w:rsidP="009331AE"/>
    <w:sectPr w:rsidR="00260059" w:rsidRPr="009331A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89"/>
    <w:rsid w:val="00067915"/>
    <w:rsid w:val="000C08F1"/>
    <w:rsid w:val="00123EB9"/>
    <w:rsid w:val="00156D91"/>
    <w:rsid w:val="0020156A"/>
    <w:rsid w:val="00260059"/>
    <w:rsid w:val="003D2269"/>
    <w:rsid w:val="007E2BCC"/>
    <w:rsid w:val="00907516"/>
    <w:rsid w:val="009331AE"/>
    <w:rsid w:val="009A2B89"/>
    <w:rsid w:val="00AA1263"/>
    <w:rsid w:val="00D328CB"/>
    <w:rsid w:val="00DC7CA5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E5FC-FB34-44A4-B8F6-0A39D258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2B89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2B89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9A2B89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9A2B89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B89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5</cp:revision>
  <dcterms:created xsi:type="dcterms:W3CDTF">2016-06-13T09:12:00Z</dcterms:created>
  <dcterms:modified xsi:type="dcterms:W3CDTF">2019-11-27T15:13:00Z</dcterms:modified>
</cp:coreProperties>
</file>