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E7" w:rsidRPr="00405203" w:rsidRDefault="00BE64E7" w:rsidP="00BE64E7">
      <w:pPr>
        <w:pStyle w:val="berschrift3"/>
      </w:pPr>
      <w:bookmarkStart w:id="0" w:name="_Toc503936884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16CD4" wp14:editId="4F18EC50">
                <wp:simplePos x="0" y="0"/>
                <wp:positionH relativeFrom="rightMargin">
                  <wp:posOffset>-2052320</wp:posOffset>
                </wp:positionH>
                <wp:positionV relativeFrom="line">
                  <wp:posOffset>-36195</wp:posOffset>
                </wp:positionV>
                <wp:extent cx="2072640" cy="198120"/>
                <wp:effectExtent l="0" t="0" r="3810" b="635"/>
                <wp:wrapNone/>
                <wp:docPr id="336" name="Textfeld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E7" w:rsidRDefault="00BE64E7" w:rsidP="00BE64E7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36" o:spid="_x0000_s1026" type="#_x0000_t202" style="position:absolute;margin-left:-161.6pt;margin-top:-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" filled="f" stroked="f">
                <v:textbox style="mso-fit-shape-to-text:t" inset="1mm,1mm,1mm,0">
                  <w:txbxContent>
                    <w:p w:rsidR="00BE64E7" w:rsidRDefault="00BE64E7" w:rsidP="00BE64E7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92"/>
      <w:bookmarkStart w:id="2" w:name="_Toc436313675"/>
      <w:r w:rsidRPr="00405203">
        <w:t>Kastenrinne Typ 625, begehbar - radial</w:t>
      </w:r>
      <w:bookmarkEnd w:id="0"/>
      <w:bookmarkEnd w:id="1"/>
      <w:bookmarkEnd w:id="2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BE64E7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BE64E7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BE64E7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Entwässerungsrinne radial als gedeckte Kastenrinne mit durchgehender Rostauflage,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625 KR-VA aus Edelstahl, Werkstoff 1.4301 (V2A)</w:t>
            </w:r>
            <w:r>
              <w:rPr>
                <w:rFonts w:eastAsia="Times New Roman" w:cs="Arial"/>
                <w:szCs w:val="16"/>
                <w:lang w:eastAsia="de-DE"/>
              </w:rPr>
              <w:t>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mm. Belastung A 15, </w:t>
            </w:r>
            <w:r>
              <w:rPr>
                <w:rFonts w:eastAsia="Times New Roman" w:cs="Arial"/>
                <w:szCs w:val="16"/>
                <w:lang w:eastAsia="de-DE"/>
              </w:rPr>
              <w:t>in Anlehnung an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DIN EN 1433, Rinne ohne Gefälle, in Baulängen bis 3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3 m mit Steckverbindungen, für schnelle und einfache Verlegung ohne Höhenversatz.</w:t>
            </w:r>
          </w:p>
          <w:p w:rsidR="00BE64E7" w:rsidRPr="00405203" w:rsidRDefault="00BE64E7" w:rsidP="00D922BF">
            <w:pPr>
              <w:spacing w:line="276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  <w:p w:rsidR="00BE64E7" w:rsidRPr="00405203" w:rsidRDefault="00BE64E7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BE64E7" w:rsidRPr="00405203" w:rsidRDefault="00BE64E7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BE64E7" w:rsidRPr="00405203" w:rsidRDefault="00BE64E7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BE64E7" w:rsidRPr="00405203" w:rsidRDefault="00BE64E7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Radius: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BE64E7" w:rsidRPr="00405203" w:rsidRDefault="00BE64E7" w:rsidP="00D922BF">
            <w:pPr>
              <w:spacing w:line="276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  <w:p w:rsidR="00BE64E7" w:rsidRPr="00405203" w:rsidRDefault="00BE64E7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BE64E7" w:rsidRPr="00405203" w:rsidRDefault="00BE64E7" w:rsidP="00BE64E7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Edelstahl-Maschenrost radial (V2A) MW ca. 30/10 mm, mit gleichlaufendem, gerundetem Maschenbild, begehbare Ausführung, Oberfläche glatt oder mit Gleitschutz, inkl. Arretierung. </w:t>
            </w:r>
          </w:p>
          <w:p w:rsidR="00BE64E7" w:rsidRDefault="00BE64E7" w:rsidP="00BE64E7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Edelstahl-Längsstabrost radial (V2A) ohne Randeinfassung, Stababmessung 20/3 mm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, lichter Stababstand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ca. 10 mm, Längsstäbe mit durchgehenden Abstandshaltern verschweißt,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Oberfläche glasperlgestrahlt,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begehbare Ausführung, inkl. Arretierung.</w:t>
            </w:r>
          </w:p>
          <w:p w:rsidR="00BE64E7" w:rsidRPr="00D7294E" w:rsidRDefault="00BE64E7" w:rsidP="00BE64E7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Edelstahl-Längsstabrost radial (V2A) ohne Randeinfassung, Stababmessung 2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0/5 mm, lichter Stababstand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ca. 10 mm, Längsstäbe mit durchgehenden Abstandshaltern verschweißt,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Oberfläche glasperlgestrahlt,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begehbare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Ausführung, inkl. Arretierung.</w:t>
            </w:r>
          </w:p>
          <w:p w:rsidR="00BE64E7" w:rsidRPr="00405203" w:rsidRDefault="00BE64E7" w:rsidP="00BE64E7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Lochrost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radial (V2A), mit tiefgezogenen Löchern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dmr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. &lt; 8 mm in versetzten Reihen, Oberfläche geschliffen mit Schutzfolie, begehbare Ausführung (geeignet für Barfußbereiche), inkl. Arretierung.</w:t>
            </w:r>
          </w:p>
          <w:p w:rsidR="00BE64E7" w:rsidRPr="00405203" w:rsidRDefault="00BE64E7" w:rsidP="00BE64E7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Edelstahl-Querstabrost radial (V2A) aus Flachmaterial 20/3 mm, lichter Stababstand ca. 10 mm, durchgehend mit Abstandshaltern verschweißt, Oberfläche glasperlgestrahlt, begehbare Ausführung, inkl. Arretierung.</w:t>
            </w:r>
          </w:p>
          <w:p w:rsidR="00BE64E7" w:rsidRPr="00405203" w:rsidRDefault="00BE64E7" w:rsidP="00BE64E7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Abdeckung als radiale Edelstahlwanne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befüllbar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(V2A), mit seitlichen Einlaufschlitzen parallel zum Rinnenrand, Wanne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befüllbar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mit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Oberflächenbelag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.</w:t>
            </w:r>
          </w:p>
          <w:p w:rsidR="00BE64E7" w:rsidRPr="00405203" w:rsidRDefault="00BE64E7" w:rsidP="00D922BF">
            <w:pPr>
              <w:spacing w:line="276" w:lineRule="auto"/>
              <w:ind w:left="199"/>
              <w:contextualSpacing/>
              <w:rPr>
                <w:rFonts w:eastAsia="Times New Roman" w:cs="Arial"/>
                <w:sz w:val="8"/>
                <w:szCs w:val="8"/>
                <w:lang w:eastAsia="de-DE"/>
              </w:rPr>
            </w:pPr>
          </w:p>
          <w:p w:rsidR="00BE64E7" w:rsidRPr="00405203" w:rsidRDefault="00BE64E7" w:rsidP="00D922BF">
            <w:pPr>
              <w:spacing w:line="276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  <w:p w:rsidR="00BE64E7" w:rsidRPr="009215FD" w:rsidRDefault="00BE64E7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verlegen, auf einem 15 bis 20 cm starken Betonbett mit mindestens 10 cm breiten Seitenstützen aus mindestens Betongüte C12/15 nach EN 206/1.</w:t>
            </w:r>
          </w:p>
          <w:p w:rsidR="00BE64E7" w:rsidRPr="009215FD" w:rsidRDefault="00BE64E7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E64E7" w:rsidRPr="00405203" w:rsidRDefault="00BE64E7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6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BE64E7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E64E7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E64E7" w:rsidRPr="00405203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E64E7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E64E7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E64E7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E64E7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Ablaufstutzen DN 100, werkseitig eingeschweißt, Abgang wahlwe</w:t>
            </w:r>
            <w:r>
              <w:rPr>
                <w:lang w:eastAsia="de-DE"/>
              </w:rPr>
              <w:t>ise senkrecht oder waagerecht.</w:t>
            </w:r>
            <w:r w:rsidRPr="00405203">
              <w:rPr>
                <w:lang w:eastAsia="de-DE"/>
              </w:rPr>
              <w:tab/>
            </w:r>
          </w:p>
          <w:p w:rsidR="00BE64E7" w:rsidRPr="00405203" w:rsidRDefault="00BE64E7" w:rsidP="00D922BF">
            <w:pPr>
              <w:rPr>
                <w:i/>
                <w:lang w:eastAsia="de-DE"/>
              </w:rPr>
            </w:pPr>
            <w:r w:rsidRPr="00405203">
              <w:rPr>
                <w:i/>
                <w:lang w:eastAsia="de-DE"/>
              </w:rPr>
              <w:t>Alternativ:</w:t>
            </w:r>
          </w:p>
          <w:p w:rsidR="00BE64E7" w:rsidRPr="00405203" w:rsidRDefault="00BE64E7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BE64E7" w:rsidRPr="00405203" w:rsidRDefault="00BE64E7" w:rsidP="00D922BF">
            <w:pPr>
              <w:rPr>
                <w:i/>
                <w:lang w:eastAsia="de-DE"/>
              </w:rPr>
            </w:pPr>
            <w:r w:rsidRPr="00405203">
              <w:rPr>
                <w:i/>
                <w:lang w:eastAsia="de-DE"/>
              </w:rPr>
              <w:t>Bei Bedarf:</w:t>
            </w:r>
          </w:p>
          <w:p w:rsidR="00BE64E7" w:rsidRDefault="00BE64E7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BE64E7" w:rsidRPr="00C90F2B" w:rsidRDefault="00BE64E7" w:rsidP="00D922BF">
            <w:pPr>
              <w:rPr>
                <w:i/>
                <w:lang w:eastAsia="de-DE"/>
              </w:rPr>
            </w:pPr>
            <w:r w:rsidRPr="00C90F2B">
              <w:rPr>
                <w:i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E64E7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E64E7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rPr>
                <w:i/>
                <w:lang w:eastAsia="de-DE"/>
              </w:rPr>
            </w:pPr>
            <w:r w:rsidRPr="00405203">
              <w:rPr>
                <w:i/>
                <w:lang w:eastAsia="de-DE"/>
              </w:rPr>
              <w:t>Bei Bedarf</w:t>
            </w:r>
            <w:r>
              <w:rPr>
                <w:i/>
                <w:lang w:eastAsia="de-DE"/>
              </w:rPr>
              <w:t xml:space="preserve"> (z. B. für Brunnenanlagen)</w:t>
            </w:r>
            <w:r w:rsidRPr="00405203">
              <w:rPr>
                <w:i/>
                <w:lang w:eastAsia="de-DE"/>
              </w:rPr>
              <w:t>:</w:t>
            </w:r>
          </w:p>
          <w:p w:rsidR="00BE64E7" w:rsidRPr="00405203" w:rsidRDefault="00BE64E7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Wasserdichte Flanschverbindung, montagefertig angeschweißt mit Dichtung und</w:t>
            </w:r>
            <w:r>
              <w:rPr>
                <w:lang w:eastAsia="de-DE"/>
              </w:rPr>
              <w:t xml:space="preserve"> Verbindungsmitteln.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E64E7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E64E7" w:rsidRPr="00405203" w:rsidRDefault="00BE64E7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BE64E7" w:rsidRPr="009A32B1" w:rsidRDefault="00BE64E7" w:rsidP="00BE64E7">
      <w:pPr>
        <w:rPr>
          <w:i/>
        </w:rPr>
      </w:pPr>
      <w:r w:rsidRPr="009A32B1">
        <w:rPr>
          <w:i/>
        </w:rPr>
        <w:t>(Nichtzutreffendes bitte streichen)</w:t>
      </w:r>
      <w:r w:rsidRPr="009A32B1">
        <w:rPr>
          <w:i/>
        </w:rPr>
        <w:tab/>
      </w:r>
      <w:r w:rsidRPr="009A32B1">
        <w:rPr>
          <w:i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</w:p>
    <w:p w:rsidR="00260059" w:rsidRPr="00BE64E7" w:rsidRDefault="00260059" w:rsidP="00BE64E7">
      <w:bookmarkStart w:id="3" w:name="_GoBack"/>
      <w:bookmarkEnd w:id="3"/>
    </w:p>
    <w:sectPr w:rsidR="00260059" w:rsidRPr="00BE64E7" w:rsidSect="00913DC6"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C6"/>
    <w:rsid w:val="00067915"/>
    <w:rsid w:val="000C08F1"/>
    <w:rsid w:val="00156D91"/>
    <w:rsid w:val="0020156A"/>
    <w:rsid w:val="00260059"/>
    <w:rsid w:val="00265645"/>
    <w:rsid w:val="003D2269"/>
    <w:rsid w:val="007E2BCC"/>
    <w:rsid w:val="00907516"/>
    <w:rsid w:val="00913DC6"/>
    <w:rsid w:val="00BE64E7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3DC6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913DC6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913DC6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913DC6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913DC6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913DC6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3DC6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913DC6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913DC6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913DC6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913DC6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913DC6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otec-edelstah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2684</Characters>
  <Application>Microsoft Office Word</Application>
  <DocSecurity>0</DocSecurity>
  <Lines>22</Lines>
  <Paragraphs>6</Paragraphs>
  <ScaleCrop>false</ScaleCrop>
  <Company>ACO Severin Ahlmann GmbH &amp; Co KG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3</cp:revision>
  <dcterms:created xsi:type="dcterms:W3CDTF">2016-06-13T10:31:00Z</dcterms:created>
  <dcterms:modified xsi:type="dcterms:W3CDTF">2018-01-22T13:13:00Z</dcterms:modified>
</cp:coreProperties>
</file>